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FB09" w14:textId="77777777" w:rsidR="00750102" w:rsidRDefault="00750102" w:rsidP="00750102">
      <w:pPr>
        <w:ind w:left="1440" w:firstLine="720"/>
        <w:jc w:val="both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DMR DİJİTAL RÖLE  TELSİZ SİSTEMİ TEKNİK ŞARTNAMESİ</w:t>
      </w:r>
    </w:p>
    <w:p w14:paraId="18856974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1.</w:t>
      </w:r>
      <w:r>
        <w:rPr>
          <w:b/>
          <w:sz w:val="24"/>
          <w:szCs w:val="24"/>
          <w:lang w:val="tr-TR"/>
        </w:rPr>
        <w:tab/>
        <w:t>KONU</w:t>
      </w:r>
    </w:p>
    <w:p w14:paraId="512B512B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şartname, UHF (400-470 MHz) frekans bandında simpleks ve yarı dubleks haberleşme sağlayacak, Avrupa Telekomünikasyon Standartları Enstitüsü (ETSI) tarafından sayısal standard olarak yayımlanan, </w:t>
      </w:r>
      <w:r>
        <w:rPr>
          <w:rFonts w:eastAsia="Microsoft YaHei" w:cs="Calibri"/>
          <w:color w:val="333333"/>
          <w:sz w:val="24"/>
          <w:szCs w:val="24"/>
          <w:shd w:val="clear" w:color="auto" w:fill="FFFFFF"/>
        </w:rPr>
        <w:t xml:space="preserve">Tier-2 DMR Standard of ETSI TS 102-361 </w:t>
      </w:r>
      <w:r>
        <w:rPr>
          <w:sz w:val="24"/>
          <w:szCs w:val="24"/>
          <w:lang w:val="tr-TR"/>
        </w:rPr>
        <w:t xml:space="preserve"> 1-2 ,</w:t>
      </w:r>
      <w:r>
        <w:rPr>
          <w:rFonts w:ascii="Microsoft YaHei" w:eastAsia="Microsoft YaHei" w:hAnsi="Microsoft YaHei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eastAsia="Microsoft YaHei" w:cs="Calibri"/>
          <w:color w:val="333333"/>
          <w:sz w:val="24"/>
          <w:szCs w:val="24"/>
          <w:shd w:val="clear" w:color="auto" w:fill="FFFFFF"/>
        </w:rPr>
        <w:t>TIA/EIA - 603C ve  MIL-STD-810 Standard.</w:t>
      </w:r>
      <w:r>
        <w:rPr>
          <w:sz w:val="24"/>
          <w:szCs w:val="24"/>
          <w:lang w:val="tr-TR"/>
        </w:rPr>
        <w:t xml:space="preserve"> , TDMA  Sayısal Mobil Telsiz (DMR) standardına sahip Röle cihazı ve bunların aksesuarları ile altyapı ekipmanlarının teminini amaçlanmakta olup her türlü teknik özellikleri içerir.</w:t>
      </w:r>
    </w:p>
    <w:p w14:paraId="05D5CA26" w14:textId="77777777" w:rsidR="00750102" w:rsidRDefault="00750102" w:rsidP="00750102">
      <w:pPr>
        <w:tabs>
          <w:tab w:val="left" w:pos="-284"/>
          <w:tab w:val="left" w:pos="0"/>
        </w:tabs>
        <w:ind w:left="36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 RÖLE TELSİZLERİ TEKNİK ÖZELLİKLERİ</w:t>
      </w:r>
    </w:p>
    <w:p w14:paraId="75B8BA0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2.1.</w:t>
      </w:r>
      <w:r>
        <w:rPr>
          <w:sz w:val="24"/>
          <w:szCs w:val="24"/>
          <w:lang w:val="tr-TR"/>
        </w:rPr>
        <w:tab/>
        <w:t>Teklif edilen cihazların üzerinde bulunacak bir etikette; cihazın modeli ve seri numarası bilgisi yer alacaktır.</w:t>
      </w:r>
    </w:p>
    <w:p w14:paraId="4AC51DB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2.2.</w:t>
      </w:r>
      <w:r>
        <w:rPr>
          <w:sz w:val="24"/>
          <w:szCs w:val="24"/>
          <w:lang w:val="tr-TR"/>
        </w:rPr>
        <w:tab/>
        <w:t>Kullanılacak olan fiş ve prizler Türk tipi (Avrupa) olacaktır. Teklif edilen bütün cihaz ve aksesuarlar CE işaretine haiz olacaktır. Ayrıca BTK tarafından onaylı  sınıf 2 belgesine haiz olmalıdır.</w:t>
      </w:r>
    </w:p>
    <w:p w14:paraId="0711F5D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2.3.</w:t>
      </w:r>
      <w:r>
        <w:rPr>
          <w:sz w:val="24"/>
          <w:szCs w:val="24"/>
          <w:lang w:val="tr-TR"/>
        </w:rPr>
        <w:tab/>
        <w:t xml:space="preserve">Röle aktarıcı cihazı cihazları, rack tipi bir kasadan oluşacaktır. Dahili bir güç kaynağına sahip olacaktır ve cihaz hem 220 VAC şehir şebekesinden hem de 12 VDC aküden beslenebilecektir. </w:t>
      </w:r>
    </w:p>
    <w:p w14:paraId="5710CBFC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2.4.</w:t>
      </w:r>
      <w:r>
        <w:rPr>
          <w:sz w:val="24"/>
          <w:szCs w:val="24"/>
          <w:lang w:val="tr-TR"/>
        </w:rPr>
        <w:tab/>
        <w:t>Röle aktarıcı cihazının üzerinde, IP tabanlı kurulumları desteklemek amacı ile Ethernet kartı ve Ethernet çıkış portu bulunacaktır.</w:t>
      </w:r>
    </w:p>
    <w:p w14:paraId="3A6E7A0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2.5.</w:t>
      </w:r>
      <w:r>
        <w:rPr>
          <w:sz w:val="24"/>
          <w:szCs w:val="24"/>
          <w:lang w:val="tr-TR"/>
        </w:rPr>
        <w:tab/>
        <w:t>Röle üzerinde LED indikatörler olacaktır. İndikatörler en az aşağıdaki çalışma durumlarını belirtmelidirler:</w:t>
      </w:r>
    </w:p>
    <w:p w14:paraId="3B4D606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a.</w:t>
      </w:r>
      <w:r>
        <w:rPr>
          <w:sz w:val="24"/>
          <w:szCs w:val="24"/>
          <w:lang w:val="tr-TR"/>
        </w:rPr>
        <w:tab/>
        <w:t>AC beslemeden besleniyor</w:t>
      </w:r>
    </w:p>
    <w:p w14:paraId="2278FA4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b.</w:t>
      </w:r>
      <w:r>
        <w:rPr>
          <w:sz w:val="24"/>
          <w:szCs w:val="24"/>
          <w:lang w:val="tr-TR"/>
        </w:rPr>
        <w:tab/>
        <w:t>Arıza var</w:t>
      </w:r>
    </w:p>
    <w:p w14:paraId="162771D5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c.</w:t>
      </w:r>
      <w:r>
        <w:rPr>
          <w:sz w:val="24"/>
          <w:szCs w:val="24"/>
          <w:lang w:val="tr-TR"/>
        </w:rPr>
        <w:tab/>
        <w:t>1nci ve/veya 2nci slotta alma yapıyor ve/veya gönderme yapıyor</w:t>
      </w:r>
    </w:p>
    <w:p w14:paraId="0246B6A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2.6.</w:t>
      </w:r>
      <w:r>
        <w:rPr>
          <w:sz w:val="24"/>
          <w:szCs w:val="24"/>
          <w:lang w:val="tr-TR"/>
        </w:rPr>
        <w:tab/>
        <w:t>Röle aktarıcı aşağıdaki özellikleri destekleyecek ve bu özelliklere sahip olarak teslim edilecektir:</w:t>
      </w:r>
    </w:p>
    <w:p w14:paraId="6DD9AF9B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a-</w:t>
      </w:r>
      <w:r>
        <w:rPr>
          <w:sz w:val="24"/>
          <w:szCs w:val="24"/>
          <w:lang w:val="tr-TR"/>
        </w:rPr>
        <w:tab/>
        <w:t>Tek röle merkezli analog konvansiyonel çalışma: Röle tek bir merkezde (başka bir röle cihazına bağlantı yapmadan) analog bir UHF/FM röle cihazı gibi çalışabilecektir. Cihaz, CTCSS çalışmayı destekleyecektir.</w:t>
      </w:r>
    </w:p>
    <w:p w14:paraId="5332BB1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b-</w:t>
      </w:r>
      <w:r>
        <w:rPr>
          <w:sz w:val="24"/>
          <w:szCs w:val="24"/>
          <w:lang w:val="tr-TR"/>
        </w:rPr>
        <w:tab/>
        <w:t>Tek röle merkezli dijital konvansiyonel çalışma: Röle tek bir merkezde (başka bir röle cihazına bağlantı yapmadan) ETSI-TS 102 361 - 2 dijital protokollerine uygun olarak çalışabilecektir. Bu modda, cihaz 12.5 kHz’lik tek frekans çifti üzerinde 2 adet TDMA slot vererek, paralel iki ses veya veri haberleşmesine izin verecektir.</w:t>
      </w:r>
    </w:p>
    <w:p w14:paraId="5C3FE31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c-</w:t>
      </w:r>
      <w:r>
        <w:rPr>
          <w:sz w:val="24"/>
          <w:szCs w:val="24"/>
          <w:lang w:val="tr-TR"/>
        </w:rPr>
        <w:tab/>
        <w:t>Tek röle merkezli sıralı analog ve dijital konvansiyonel çalışma: Röle tek bir merkezde (başka bir röle cihazına bağlantı yapmadan) bu şartname maddesinin a ve b bentlerinde verilen analog ve dijital çalışma özellikleri sıralı olarak destekleyecektir. Analog bir telsizden gelen çağrı, normal bir UHF/FM röle gibi, analog olarak tekrar edilecek ve dijital bir telsizden gelen çağrı ise, 2 TDMA slotu üzerinden dijital olarak işlenecektir. Cihaz analog çağrılarda, dijital telsizlere ve dijital çağrılarda analog telsizlere “kanal meşgul” indikasyonu verecektir.</w:t>
      </w:r>
    </w:p>
    <w:p w14:paraId="19F756E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aktarıcı cihazı modüler yapıya sahip olmalı ve maksimum RF performansını verebilecek şekilde dizayn edilmiş olacaktır. Daha iyi bir iletişim ve  kapsama alanı için Cihazın çıkış gücü </w:t>
      </w:r>
      <w:r>
        <w:rPr>
          <w:b/>
          <w:sz w:val="24"/>
          <w:szCs w:val="24"/>
          <w:lang w:val="tr-TR"/>
        </w:rPr>
        <w:t>50 w</w:t>
      </w:r>
      <w:r>
        <w:rPr>
          <w:sz w:val="24"/>
          <w:szCs w:val="24"/>
          <w:lang w:val="tr-TR"/>
        </w:rPr>
        <w:t xml:space="preserve"> olmalıdır. Röle cihazı iki adet sabit telsizden oluşan yapıda olmamalıdır. </w:t>
      </w:r>
    </w:p>
    <w:p w14:paraId="40CE81B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i.</w:t>
      </w:r>
      <w:r>
        <w:rPr>
          <w:sz w:val="24"/>
          <w:szCs w:val="24"/>
          <w:lang w:val="tr-TR"/>
        </w:rPr>
        <w:tab/>
        <w:t>Kapsama alanının genişletilmesine yönelik En az 2 adet röle birbirlerine bağlanarak çalışma yapabilecektir. Bu çalışma için harici bir denetleyiciye ihtiyaç olmayacaktır.</w:t>
      </w:r>
    </w:p>
    <w:p w14:paraId="4D53051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ii.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Sistemin daha sağlıklı olması açısından röle cihazının iç kısmında dublexer için yeterli alan olacak ve dublexer istenirse röle cihazının içine montajlanabilecektir. </w:t>
      </w:r>
    </w:p>
    <w:p w14:paraId="04F86695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iii.</w:t>
      </w:r>
      <w:r>
        <w:rPr>
          <w:sz w:val="24"/>
          <w:szCs w:val="24"/>
          <w:lang w:val="tr-TR"/>
        </w:rPr>
        <w:tab/>
        <w:t>Gerek olması durumunda röleler arasındaki bağlantılar dijital kablosuz linkler ile sağlanabilecektir.. Dijital linkler Lisanssız 5.4 GHz’de çalışabilecektir.</w:t>
      </w:r>
    </w:p>
    <w:p w14:paraId="4884205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2.7.</w:t>
      </w:r>
      <w:r>
        <w:rPr>
          <w:sz w:val="24"/>
          <w:szCs w:val="24"/>
          <w:lang w:val="tr-TR"/>
        </w:rPr>
        <w:tab/>
        <w:t>Röle</w:t>
      </w:r>
      <w:r>
        <w:rPr>
          <w:b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cihazı garanti süresi </w:t>
      </w:r>
      <w:r>
        <w:rPr>
          <w:b/>
          <w:sz w:val="24"/>
          <w:szCs w:val="24"/>
          <w:lang w:val="tr-TR"/>
        </w:rPr>
        <w:t>3</w:t>
      </w:r>
      <w:r>
        <w:rPr>
          <w:sz w:val="24"/>
          <w:szCs w:val="24"/>
          <w:lang w:val="tr-TR"/>
        </w:rPr>
        <w:t xml:space="preserve"> yıl olacaktır. Cihaz Amerikan askeri sağlamlık standartına haiz olmalıdır MIL STD 810 C D E F ve G </w:t>
      </w:r>
    </w:p>
    <w:p w14:paraId="0FD8BA7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İstenildiğinde röle cihazı sabit merkez telsizi şeklinde kullanıma uygun olacaktır.</w:t>
      </w:r>
    </w:p>
    <w:p w14:paraId="087718F1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aktarıcı cihazı iç yapısı itibari ile çok iyi ekranlanmış olmalı ve bu sayede yoğun frekans kullanımının olduğu alanlarda enterferans ve baskılar önlenmiş olacaktır. </w:t>
      </w:r>
    </w:p>
    <w:p w14:paraId="5C048C9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Röle aktarıcı cihazının dış yapısı sağlam ve erozyona karşı dayanıklı yapıda olacaktır.</w:t>
      </w:r>
    </w:p>
    <w:p w14:paraId="35939D0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aktarıcı cihazının soğutucu sistemi ısındığında fan devreye girmeli ve röle cihazının yapısı ısınmaya karşı korunmuş ve yoğun çalışmaya karşı özel dizayn edilmiş olacaktır. </w:t>
      </w:r>
    </w:p>
    <w:p w14:paraId="7AFB291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2.8.</w:t>
      </w:r>
      <w:r>
        <w:rPr>
          <w:sz w:val="24"/>
          <w:szCs w:val="24"/>
          <w:lang w:val="tr-TR"/>
        </w:rPr>
        <w:tab/>
        <w:t>Cihaz, dijital modda muhabere emniyeti özelliğini destekleyecektir.</w:t>
      </w:r>
    </w:p>
    <w:p w14:paraId="10656A79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2.9.</w:t>
      </w:r>
      <w:r>
        <w:rPr>
          <w:sz w:val="24"/>
          <w:szCs w:val="24"/>
          <w:lang w:val="tr-TR"/>
        </w:rPr>
        <w:tab/>
        <w:t xml:space="preserve">Röle aktarıcı cihazı tek ana karttan oluşmuş değilde modüler yapıda üretilmiş olmalıdır böylece sadece arızalanan modül değiştirilerek daha az maliyetle cihaz faal edilmiş olacaktır.  </w:t>
      </w:r>
    </w:p>
    <w:p w14:paraId="1DB26020" w14:textId="77777777" w:rsidR="00750102" w:rsidRDefault="00750102" w:rsidP="00750102">
      <w:pPr>
        <w:jc w:val="both"/>
        <w:rPr>
          <w:sz w:val="24"/>
          <w:szCs w:val="24"/>
          <w:lang w:val="tr-TR"/>
        </w:rPr>
      </w:pPr>
    </w:p>
    <w:p w14:paraId="5F1E7FF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2.10.</w:t>
      </w:r>
      <w:r>
        <w:rPr>
          <w:sz w:val="24"/>
          <w:szCs w:val="24"/>
          <w:lang w:val="tr-TR"/>
        </w:rPr>
        <w:tab/>
        <w:t>Röle cihazı kurulumu ilgili alanın tüm haberleşme gereksinimlerini karşılayabilecek şekilde olmalı ve istenilen noktalarda kesintisiz haberleşmeyi sağlıyabilecek kapasitede olmalıdır.</w:t>
      </w:r>
    </w:p>
    <w:p w14:paraId="30212158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2.11.</w:t>
      </w:r>
      <w:r>
        <w:rPr>
          <w:sz w:val="24"/>
          <w:szCs w:val="24"/>
          <w:lang w:val="tr-TR"/>
        </w:rPr>
        <w:tab/>
      </w:r>
      <w:r>
        <w:rPr>
          <w:rFonts w:cs="Arial"/>
          <w:sz w:val="24"/>
          <w:szCs w:val="24"/>
          <w:lang w:val="tr-TR"/>
        </w:rPr>
        <w:t>Röle aktarıcı cihazında, hata bulma ve kontrol etme (Diognostik &amp; Control) özelliği mevcut olacaktır.</w:t>
      </w:r>
    </w:p>
    <w:p w14:paraId="0209004B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lastRenderedPageBreak/>
        <w:t>2.12. Röle cihazında ilerki zamanlarda oluşabilecek anten veya kablo arızası durumlarında cihaz kendini korumaya alabilmeli ve böylece röle cihazında oluşabilecek önemli arızaların önüne geçilmiş olacaktır.</w:t>
      </w:r>
    </w:p>
    <w:p w14:paraId="2E5CF020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2.13.</w:t>
      </w:r>
      <w:r>
        <w:rPr>
          <w:sz w:val="24"/>
          <w:szCs w:val="24"/>
          <w:lang w:val="tr-TR"/>
        </w:rPr>
        <w:tab/>
        <w:t xml:space="preserve">Yüklenici firma </w:t>
      </w:r>
      <w:r>
        <w:rPr>
          <w:rFonts w:cs="Arial"/>
          <w:sz w:val="24"/>
          <w:szCs w:val="24"/>
          <w:lang w:val="tr-TR"/>
        </w:rPr>
        <w:t xml:space="preserve">Röle aktarıcı cihazı bakımını ( yedek parça hariç ) işçilik ücreti almadan yılda bir kez ücretsiz yapacaktır. </w:t>
      </w:r>
    </w:p>
    <w:p w14:paraId="3E74BBEB" w14:textId="77777777" w:rsidR="00750102" w:rsidRDefault="00750102" w:rsidP="00750102">
      <w:pPr>
        <w:pStyle w:val="msobodytextindent"/>
        <w:ind w:firstLine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2.14.Yüklenici firma sistemi devreye aldıktan sonra gerekli donanıma sahip olduğunu belgeleyen  İSO 9001: 2015  ve OHSAS 18001: 2007 veya TSE-13100 iş sağlığı ve güvenliği belgelerini belgelemek zorundadır.</w:t>
      </w:r>
    </w:p>
    <w:p w14:paraId="1F59EB02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2.15. Yüklenici firma montaj ve bakım işlerinde görevlendirilmek üzere en az 2 teknik  personel bulunduracaktır.  Bulundurduğu personellerin yüksekte çalışabilirlik belgesine sahip olması gerekmektedir.</w:t>
      </w:r>
    </w:p>
    <w:p w14:paraId="57996DE3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2.16. Yüklenici firma teslim tarihinden itibaren 10 yıl boyunca yedek parça teminini ve bakım onarımını (mücbir sebebler hariç) garanti edecektir. </w:t>
      </w:r>
    </w:p>
    <w:p w14:paraId="34198637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2.17. Gerekli görüldüğü taktirde yüklenici firma BTK dan frekans alımı işi için ücretsiz müşavirlik hizmeti verecektir.</w:t>
      </w:r>
    </w:p>
    <w:p w14:paraId="523EC345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2.18. Röle cihazı telefon bağlama özelliğine haiz olmalıdır. Ekranlı tuş takımlı  ve bu özelliği destekleyen el telsizleri ile sistem çalışabilmelidir. </w:t>
      </w:r>
    </w:p>
    <w:p w14:paraId="4CD61F5C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2.19.</w:t>
      </w:r>
      <w:r>
        <w:rPr>
          <w:b/>
          <w:sz w:val="24"/>
          <w:szCs w:val="24"/>
          <w:lang w:val="tr-TR"/>
        </w:rPr>
        <w:tab/>
        <w:t>a-</w:t>
      </w:r>
      <w:r>
        <w:rPr>
          <w:b/>
          <w:sz w:val="24"/>
          <w:szCs w:val="24"/>
          <w:lang w:val="tr-TR"/>
        </w:rPr>
        <w:tab/>
        <w:t>Verici Özellikleri:</w:t>
      </w:r>
    </w:p>
    <w:p w14:paraId="4D7DD879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2.19.a.1.</w:t>
      </w:r>
      <w:r>
        <w:rPr>
          <w:sz w:val="24"/>
          <w:szCs w:val="24"/>
          <w:lang w:val="tr-TR"/>
        </w:rPr>
        <w:tab/>
        <w:t>Frekans bandı: En az 400-470 MHz</w:t>
      </w:r>
    </w:p>
    <w:p w14:paraId="6FE681C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2.19.a.2.</w:t>
      </w:r>
      <w:r>
        <w:rPr>
          <w:sz w:val="24"/>
          <w:szCs w:val="24"/>
          <w:lang w:val="tr-TR"/>
        </w:rPr>
        <w:tab/>
        <w:t xml:space="preserve">Çıkış gücü: </w:t>
      </w:r>
      <w:r>
        <w:rPr>
          <w:b/>
          <w:sz w:val="24"/>
          <w:szCs w:val="24"/>
          <w:lang w:val="tr-TR"/>
        </w:rPr>
        <w:t>50 W</w:t>
      </w:r>
      <w:r>
        <w:rPr>
          <w:sz w:val="24"/>
          <w:szCs w:val="24"/>
          <w:lang w:val="tr-TR"/>
        </w:rPr>
        <w:t xml:space="preserve"> ve Ayarlanabilir olacaktır.</w:t>
      </w:r>
    </w:p>
    <w:p w14:paraId="790EB29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2.19.a.3.</w:t>
      </w:r>
      <w:r>
        <w:rPr>
          <w:sz w:val="24"/>
          <w:szCs w:val="24"/>
          <w:lang w:val="tr-TR"/>
        </w:rPr>
        <w:tab/>
        <w:t>Frekans kararlılığı: En az +/- 2.5 ppm (-30° C ila +60° C arasında ve +25° C referans        noktasına göre)</w:t>
      </w:r>
    </w:p>
    <w:p w14:paraId="43E66DA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2.19.a.4.</w:t>
      </w:r>
      <w:r>
        <w:rPr>
          <w:sz w:val="24"/>
          <w:szCs w:val="24"/>
          <w:lang w:val="tr-TR"/>
        </w:rPr>
        <w:tab/>
        <w:t>Ses Bozunumu: % 2ve  altında olacaktır.</w:t>
      </w:r>
    </w:p>
    <w:p w14:paraId="7A0A547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2.19.a.5.</w:t>
      </w:r>
      <w:r>
        <w:rPr>
          <w:sz w:val="24"/>
          <w:szCs w:val="24"/>
          <w:lang w:val="tr-TR"/>
        </w:rPr>
        <w:tab/>
        <w:t>FM Hum ve Gürültü: 12.5 kHz band genişliğinde -50 dB veya daha iyi</w:t>
      </w:r>
    </w:p>
    <w:p w14:paraId="79568801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2.19.a.6.</w:t>
      </w:r>
      <w:r>
        <w:rPr>
          <w:sz w:val="24"/>
          <w:szCs w:val="24"/>
          <w:lang w:val="tr-TR"/>
        </w:rPr>
        <w:tab/>
        <w:t>Yan kanal gücü: 12.5 kHz band genişliğinde -60 dB veya daha iyi</w:t>
      </w:r>
    </w:p>
    <w:p w14:paraId="07AC9277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2.19.a.7.</w:t>
      </w:r>
      <w:r>
        <w:rPr>
          <w:sz w:val="24"/>
          <w:szCs w:val="24"/>
          <w:lang w:val="tr-TR"/>
        </w:rPr>
        <w:tab/>
      </w:r>
      <w:r>
        <w:rPr>
          <w:rFonts w:cs="Arial"/>
          <w:sz w:val="24"/>
          <w:szCs w:val="24"/>
          <w:lang w:val="tr-TR"/>
        </w:rPr>
        <w:t>Ebatlar: 89x482x440 mm den daha büyük olmayacaktır.</w:t>
      </w:r>
    </w:p>
    <w:p w14:paraId="027B9BB4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2.19.a.8.</w:t>
      </w:r>
      <w:r>
        <w:rPr>
          <w:sz w:val="24"/>
          <w:szCs w:val="24"/>
          <w:lang w:val="tr-TR"/>
        </w:rPr>
        <w:tab/>
      </w:r>
      <w:r>
        <w:rPr>
          <w:rFonts w:cs="Arial"/>
          <w:sz w:val="24"/>
          <w:szCs w:val="24"/>
          <w:lang w:val="tr-TR"/>
        </w:rPr>
        <w:t>Cihazın ağırlığı 15 kg’dan fazla olmayacaktır.</w:t>
      </w:r>
    </w:p>
    <w:p w14:paraId="5B10EBE8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b-</w:t>
      </w:r>
      <w:r>
        <w:rPr>
          <w:b/>
          <w:sz w:val="24"/>
          <w:szCs w:val="24"/>
          <w:lang w:val="tr-TR"/>
        </w:rPr>
        <w:tab/>
        <w:t>Alıcı Özellikleri:</w:t>
      </w:r>
    </w:p>
    <w:p w14:paraId="333700D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2.19.b.1.</w:t>
      </w:r>
      <w:r>
        <w:rPr>
          <w:sz w:val="24"/>
          <w:szCs w:val="24"/>
          <w:lang w:val="tr-TR"/>
        </w:rPr>
        <w:tab/>
        <w:t xml:space="preserve">Frekans bandı:  400-470 MHz Geniş frekans bandına haiz olmalıdır. </w:t>
      </w:r>
    </w:p>
    <w:p w14:paraId="6029307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2.19.b.2.</w:t>
      </w:r>
      <w:r>
        <w:rPr>
          <w:sz w:val="24"/>
          <w:szCs w:val="24"/>
          <w:lang w:val="tr-TR"/>
        </w:rPr>
        <w:tab/>
        <w:t>Frekans kararlılığı: En az +/- 2.5 ppm (-30° C ila +60° C arasında ve +25° C referans noktasına göre)</w:t>
      </w:r>
    </w:p>
    <w:p w14:paraId="2735540C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2.19.b.3.</w:t>
      </w:r>
      <w:r>
        <w:rPr>
          <w:sz w:val="24"/>
          <w:szCs w:val="24"/>
          <w:lang w:val="tr-TR"/>
        </w:rPr>
        <w:tab/>
        <w:t>Dijital alma hassasiyeti: ortalama 0.22 µV, %5 BER değerinde</w:t>
      </w:r>
    </w:p>
    <w:p w14:paraId="43E60BC7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2.19.b.4.</w:t>
      </w:r>
      <w:r>
        <w:rPr>
          <w:sz w:val="24"/>
          <w:szCs w:val="24"/>
          <w:lang w:val="tr-TR"/>
        </w:rPr>
        <w:tab/>
        <w:t>İntermodülasyon Reddetme: ortalama 82/73 dB değerinde olacaktır.</w:t>
      </w:r>
    </w:p>
    <w:p w14:paraId="6B5EACB4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2.20.</w:t>
      </w:r>
      <w:r>
        <w:rPr>
          <w:b/>
          <w:sz w:val="24"/>
          <w:szCs w:val="24"/>
          <w:lang w:val="tr-TR"/>
        </w:rPr>
        <w:tab/>
        <w:t>Duplekser Teknik Özellikleri</w:t>
      </w:r>
    </w:p>
    <w:p w14:paraId="2A14664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a-</w:t>
      </w:r>
      <w:r>
        <w:rPr>
          <w:sz w:val="24"/>
          <w:szCs w:val="24"/>
          <w:lang w:val="tr-TR"/>
        </w:rPr>
        <w:tab/>
        <w:t>Duplekser en az 6(altı) kavite olacaktır.</w:t>
      </w:r>
    </w:p>
    <w:p w14:paraId="6BA5B45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b-</w:t>
      </w:r>
      <w:r>
        <w:rPr>
          <w:sz w:val="24"/>
          <w:szCs w:val="24"/>
          <w:lang w:val="tr-TR"/>
        </w:rPr>
        <w:tab/>
        <w:t>Duplekser, 400-450 MHz bandında çalışacaktır. Firma, duplekseri, İdarenin sistem frekanslarına ayarlanmış olarak teslim edecektir.</w:t>
      </w:r>
    </w:p>
    <w:p w14:paraId="4F04976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c-</w:t>
      </w:r>
      <w:r>
        <w:rPr>
          <w:sz w:val="24"/>
          <w:szCs w:val="24"/>
          <w:lang w:val="tr-TR"/>
        </w:rPr>
        <w:tab/>
        <w:t>Alma ve gönderme hatlarındaki zayıflama en fazla 2 dB olacaktır.</w:t>
      </w:r>
    </w:p>
    <w:p w14:paraId="7E30C83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d-</w:t>
      </w:r>
      <w:r>
        <w:rPr>
          <w:sz w:val="24"/>
          <w:szCs w:val="24"/>
          <w:lang w:val="tr-TR"/>
        </w:rPr>
        <w:tab/>
        <w:t>Alma ve gönderme arasındaki izolasyon en az 80 dB olacaktır.</w:t>
      </w:r>
    </w:p>
    <w:p w14:paraId="307EE87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e-</w:t>
      </w:r>
      <w:r>
        <w:rPr>
          <w:sz w:val="24"/>
          <w:szCs w:val="24"/>
          <w:lang w:val="tr-TR"/>
        </w:rPr>
        <w:tab/>
        <w:t>Alma ve gönderme frekansları arasındaki ayırım  5(beş)  mHz olacaktır.</w:t>
      </w:r>
    </w:p>
    <w:p w14:paraId="0FA8CD1D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2.20.</w:t>
      </w:r>
      <w:r>
        <w:rPr>
          <w:b/>
          <w:sz w:val="24"/>
          <w:szCs w:val="24"/>
          <w:lang w:val="tr-TR"/>
        </w:rPr>
        <w:tab/>
        <w:t>Röle Anteni Teknik Özellikleri</w:t>
      </w:r>
    </w:p>
    <w:p w14:paraId="59D187A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a-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sz w:val="24"/>
          <w:szCs w:val="24"/>
          <w:lang w:val="tr-TR"/>
        </w:rPr>
        <w:t>Röle antenleri UHF 400-450 MHz arasında çalışacak ve en az 6(ALTI) dBd kazanca sahip olacaktır.</w:t>
      </w:r>
    </w:p>
    <w:p w14:paraId="564D313C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b-</w:t>
      </w:r>
      <w:r>
        <w:rPr>
          <w:sz w:val="24"/>
          <w:szCs w:val="24"/>
          <w:lang w:val="tr-TR"/>
        </w:rPr>
        <w:tab/>
        <w:t>Röle anteni dikey polarizasyonda maksimum gücü 150 Watt olacaktır.</w:t>
      </w:r>
    </w:p>
    <w:p w14:paraId="6A66AD6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c-</w:t>
      </w:r>
      <w:r>
        <w:rPr>
          <w:sz w:val="24"/>
          <w:szCs w:val="24"/>
          <w:lang w:val="tr-TR"/>
        </w:rPr>
        <w:tab/>
        <w:t>Antenlerin boyu maksimum 3 metre, ağırlığı ise 5 kg geçmeyecektir.</w:t>
      </w:r>
    </w:p>
    <w:p w14:paraId="001723C3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d-</w:t>
      </w:r>
      <w:r>
        <w:rPr>
          <w:sz w:val="24"/>
          <w:szCs w:val="24"/>
          <w:lang w:val="tr-TR"/>
        </w:rPr>
        <w:tab/>
        <w:t>Antenler saatte 100 Km esen rüzgara dayanıklı olacaktır.</w:t>
      </w:r>
    </w:p>
    <w:p w14:paraId="12C38D11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e-</w:t>
      </w:r>
      <w:r>
        <w:rPr>
          <w:sz w:val="24"/>
          <w:szCs w:val="24"/>
          <w:lang w:val="tr-TR"/>
        </w:rPr>
        <w:tab/>
        <w:t>Antenler -30 C ile +60 C arasında çalışacaktır.</w:t>
      </w:r>
    </w:p>
    <w:p w14:paraId="73077282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2.21.</w:t>
      </w:r>
      <w:r>
        <w:rPr>
          <w:b/>
          <w:sz w:val="24"/>
          <w:szCs w:val="24"/>
          <w:lang w:val="tr-TR"/>
        </w:rPr>
        <w:tab/>
        <w:t xml:space="preserve">Tamamlayıcı Altyapı Ekipmanları </w:t>
      </w:r>
    </w:p>
    <w:p w14:paraId="7FC0C899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a-</w:t>
      </w:r>
      <w:r>
        <w:rPr>
          <w:sz w:val="24"/>
          <w:szCs w:val="24"/>
          <w:lang w:val="tr-TR"/>
        </w:rPr>
        <w:tab/>
        <w:t xml:space="preserve">Röle antenlerinin montajında ½ Heliax yanmaz, kayıpsız ve esnek RF kablolar kullanılacaktır. </w:t>
      </w:r>
    </w:p>
    <w:p w14:paraId="21DC8873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Röle cihazlarının yapısı cihazın kapalı şekilde muhafazası için 19 inch kabinet standartlarında kullanıma uygun olacaktır.</w:t>
      </w:r>
      <w:r>
        <w:rPr>
          <w:color w:val="FF0000"/>
          <w:sz w:val="24"/>
          <w:szCs w:val="24"/>
          <w:lang w:val="tr-TR"/>
        </w:rPr>
        <w:t xml:space="preserve"> </w:t>
      </w:r>
    </w:p>
    <w:p w14:paraId="246B68CA" w14:textId="77777777" w:rsidR="00750102" w:rsidRDefault="00750102" w:rsidP="00750102">
      <w:pPr>
        <w:jc w:val="both"/>
        <w:rPr>
          <w:color w:val="000000" w:themeColor="text1"/>
          <w:sz w:val="24"/>
          <w:szCs w:val="24"/>
          <w:lang w:val="tr-TR"/>
        </w:rPr>
      </w:pPr>
      <w:r>
        <w:rPr>
          <w:color w:val="000000" w:themeColor="text1"/>
          <w:sz w:val="24"/>
          <w:szCs w:val="24"/>
          <w:lang w:val="tr-TR"/>
        </w:rPr>
        <w:t>c-          Kullanılacak konnektörler ½ yanmaz heliax kablo ile uyumlu olmalıdır.</w:t>
      </w:r>
    </w:p>
    <w:p w14:paraId="5952B31B" w14:textId="77777777" w:rsidR="00174A1D" w:rsidRDefault="00174A1D"/>
    <w:sectPr w:rsidR="0017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EE"/>
    <w:rsid w:val="00174A1D"/>
    <w:rsid w:val="00750102"/>
    <w:rsid w:val="00A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0D36-84EA-4A4C-98CB-8E9D226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02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750102"/>
    <w:pPr>
      <w:spacing w:after="120" w:line="240" w:lineRule="auto"/>
    </w:pPr>
    <w:rPr>
      <w:rFonts w:ascii="Times New Roman" w:hAnsi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010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uiPriority w:val="99"/>
    <w:locked/>
    <w:rsid w:val="00750102"/>
    <w:rPr>
      <w:rFonts w:ascii="Times New Roman" w:hAnsi="Times New Roman" w:cs="Times New Roman"/>
      <w:sz w:val="24"/>
      <w:szCs w:val="20"/>
    </w:rPr>
  </w:style>
  <w:style w:type="paragraph" w:customStyle="1" w:styleId="msobodytextindent">
    <w:name w:val="msobodytextindent"/>
    <w:basedOn w:val="Normal"/>
    <w:link w:val="GvdeMetniGirintisiChar"/>
    <w:uiPriority w:val="99"/>
    <w:rsid w:val="0075010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nuri</cp:lastModifiedBy>
  <cp:revision>2</cp:revision>
  <dcterms:created xsi:type="dcterms:W3CDTF">2020-07-22T11:34:00Z</dcterms:created>
  <dcterms:modified xsi:type="dcterms:W3CDTF">2020-07-22T11:34:00Z</dcterms:modified>
</cp:coreProperties>
</file>